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color w:val="000000"/>
          <w:sz w:val="27"/>
          <w:szCs w:val="27"/>
          <w:u w:val="single"/>
          <w:bdr w:val="none" w:sz="0" w:space="0" w:color="auto" w:frame="1"/>
          <w:lang w:eastAsia="uk-UA"/>
        </w:rPr>
        <w:t>І. Напрями та алгоритми надання підтримки</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i/>
          <w:iCs/>
          <w:color w:val="000000"/>
          <w:sz w:val="27"/>
          <w:szCs w:val="27"/>
          <w:bdr w:val="none" w:sz="0" w:space="0" w:color="auto" w:frame="1"/>
          <w:lang w:eastAsia="uk-UA"/>
        </w:rPr>
        <w:t>1. Суб’єктам господарювання, які закладають плодово-ягідні насадження, виноградники та хмільники, бюджетні кошти надаються на безповоротній основі для компенсації витрат (без урахування податку на додану вартість), здійснених у період з 1 жовтня попереднього року по 30 вересня поточного року на:</w:t>
      </w:r>
    </w:p>
    <w:p w:rsidR="00890C5A" w:rsidRPr="00890C5A" w:rsidRDefault="00890C5A" w:rsidP="00890C5A">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1) придбання садивного матеріалу плодово-ягідних культур, винограду та хмелю - у розмірі до 80 відсотків здійснених витрат (після проведення ними садіння або ремонту насаджень);</w:t>
      </w:r>
    </w:p>
    <w:p w:rsidR="00890C5A" w:rsidRPr="00890C5A" w:rsidRDefault="00890C5A" w:rsidP="00890C5A">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2) проведення робіт та придбання матеріалів для спорудження шпалер і встановлення систем краплинного зрошення - у розмірі до 50 відсотків здійснених витрат (після завершення монтажних робіт);</w:t>
      </w:r>
    </w:p>
    <w:p w:rsidR="00890C5A" w:rsidRPr="00890C5A" w:rsidRDefault="00890C5A" w:rsidP="00890C5A">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3) закупівлю техніки, механізмів та обладнання (зокрема іноземного виробництва, які не виробляються в Україні) для проведення технологічних операцій у виноградарстві, садівництві і хмелярстві згідно із затвердженим Мінагрополітики переліком такої техніки, механізмів та обладнання, - у розмірі до 30 відсотків їх вартості.</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color w:val="000000"/>
          <w:sz w:val="27"/>
          <w:szCs w:val="27"/>
          <w:bdr w:val="none" w:sz="0" w:space="0" w:color="auto" w:frame="1"/>
          <w:lang w:eastAsia="uk-UA"/>
        </w:rPr>
        <w:t>Крок 1.</w:t>
      </w:r>
      <w:r w:rsidRPr="00890C5A">
        <w:rPr>
          <w:rFonts w:ascii="ProbaPro" w:eastAsia="Times New Roman" w:hAnsi="ProbaPro" w:cs="Times New Roman"/>
          <w:color w:val="000000"/>
          <w:sz w:val="27"/>
          <w:szCs w:val="27"/>
          <w:lang w:eastAsia="uk-UA"/>
        </w:rPr>
        <w:t> Закласти насадження та/або провести роботи із спорудження шпалери і встановлення систем краплинного зрошення, придбати спеціалізовану техніку, механізми та обладнання.</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color w:val="000000"/>
          <w:sz w:val="27"/>
          <w:szCs w:val="27"/>
          <w:bdr w:val="none" w:sz="0" w:space="0" w:color="auto" w:frame="1"/>
          <w:lang w:eastAsia="uk-UA"/>
        </w:rPr>
        <w:t>Крок 2.</w:t>
      </w:r>
      <w:r w:rsidRPr="00890C5A">
        <w:rPr>
          <w:rFonts w:ascii="ProbaPro" w:eastAsia="Times New Roman" w:hAnsi="ProbaPro" w:cs="Times New Roman"/>
          <w:color w:val="000000"/>
          <w:sz w:val="27"/>
          <w:szCs w:val="27"/>
          <w:lang w:eastAsia="uk-UA"/>
        </w:rPr>
        <w:t> Підготувати для отримання часткового відшкодування документи:</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1) для отримання компенсації витрат </w:t>
      </w:r>
      <w:r w:rsidRPr="00890C5A">
        <w:rPr>
          <w:rFonts w:ascii="ProbaPro" w:eastAsia="Times New Roman" w:hAnsi="ProbaPro" w:cs="Times New Roman"/>
          <w:b/>
          <w:bCs/>
          <w:i/>
          <w:iCs/>
          <w:color w:val="000000"/>
          <w:sz w:val="27"/>
          <w:szCs w:val="27"/>
          <w:bdr w:val="none" w:sz="0" w:space="0" w:color="auto" w:frame="1"/>
          <w:lang w:eastAsia="uk-UA"/>
        </w:rPr>
        <w:t>на садивний матеріал, спорудження шпалери, встановлення краплинного зрошення</w:t>
      </w:r>
      <w:r w:rsidRPr="00890C5A">
        <w:rPr>
          <w:rFonts w:ascii="ProbaPro" w:eastAsia="Times New Roman" w:hAnsi="ProbaPro" w:cs="Times New Roman"/>
          <w:color w:val="000000"/>
          <w:sz w:val="27"/>
          <w:szCs w:val="27"/>
          <w:lang w:eastAsia="uk-UA"/>
        </w:rPr>
        <w:t>:</w:t>
      </w:r>
    </w:p>
    <w:p w:rsidR="00890C5A" w:rsidRPr="00890C5A" w:rsidRDefault="00890C5A" w:rsidP="00890C5A">
      <w:pPr>
        <w:numPr>
          <w:ilvl w:val="0"/>
          <w:numId w:val="1"/>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заявку на отримання бюджетних коштів;</w:t>
      </w:r>
    </w:p>
    <w:p w:rsidR="00890C5A" w:rsidRPr="00890C5A" w:rsidRDefault="00890C5A" w:rsidP="00890C5A">
      <w:pPr>
        <w:numPr>
          <w:ilvl w:val="0"/>
          <w:numId w:val="1"/>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довідку про відкриття поточного рахунка, видану банком;</w:t>
      </w:r>
    </w:p>
    <w:p w:rsidR="00890C5A" w:rsidRPr="00890C5A" w:rsidRDefault="00890C5A" w:rsidP="00890C5A">
      <w:pPr>
        <w:numPr>
          <w:ilvl w:val="0"/>
          <w:numId w:val="1"/>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письмове зобов’язання щодо повернення до державного бюджету в місячний строк бюджетних коштів у разі встановлення контролюючими органами факту їх незаконного одержання та/або нецільового використання;</w:t>
      </w:r>
    </w:p>
    <w:p w:rsidR="00890C5A" w:rsidRPr="00890C5A" w:rsidRDefault="00890C5A" w:rsidP="00890C5A">
      <w:pPr>
        <w:numPr>
          <w:ilvl w:val="0"/>
          <w:numId w:val="1"/>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засвідчені підписом керівника суб’єкта господарювання копії документів, що посвідчують право власності та/або користування земельною ділянкою;</w:t>
      </w:r>
    </w:p>
    <w:p w:rsidR="00890C5A" w:rsidRPr="00890C5A" w:rsidRDefault="00890C5A" w:rsidP="00890C5A">
      <w:pPr>
        <w:numPr>
          <w:ilvl w:val="0"/>
          <w:numId w:val="1"/>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 xml:space="preserve">засвідчену підписом керівника суб’єкта господарювання копію проектної документації на створення виноградників столових сортів, плодово-ягідних </w:t>
      </w:r>
      <w:r w:rsidRPr="00890C5A">
        <w:rPr>
          <w:rFonts w:ascii="ProbaPro" w:eastAsia="Times New Roman" w:hAnsi="ProbaPro" w:cs="Times New Roman"/>
          <w:color w:val="212529"/>
          <w:sz w:val="27"/>
          <w:szCs w:val="27"/>
          <w:lang w:eastAsia="uk-UA"/>
        </w:rPr>
        <w:lastRenderedPageBreak/>
        <w:t>насаджень і хмільників та копію затвердженої Мінагрополітики проектної документації на створення виноградників технічних сортів;</w:t>
      </w:r>
    </w:p>
    <w:p w:rsidR="00890C5A" w:rsidRPr="00890C5A" w:rsidRDefault="00890C5A" w:rsidP="00890C5A">
      <w:pPr>
        <w:numPr>
          <w:ilvl w:val="0"/>
          <w:numId w:val="1"/>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акт інвентаризації насаджень за формою, затвердженою Мінагрополітики;</w:t>
      </w:r>
    </w:p>
    <w:p w:rsidR="00890C5A" w:rsidRPr="00890C5A" w:rsidRDefault="00890C5A" w:rsidP="00890C5A">
      <w:pPr>
        <w:numPr>
          <w:ilvl w:val="0"/>
          <w:numId w:val="1"/>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акт про фактичний обсяг виконаних робіт і витрат за формою, затвердженою Мінагрополітики;</w:t>
      </w:r>
    </w:p>
    <w:p w:rsidR="00890C5A" w:rsidRPr="00890C5A" w:rsidRDefault="00890C5A" w:rsidP="00890C5A">
      <w:pPr>
        <w:numPr>
          <w:ilvl w:val="0"/>
          <w:numId w:val="1"/>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реєстри витрат на садивний матеріал і роботи разом із завіреними копіями первинних бухгалтерських документів, що підтверджують такі витрати та облік їх на балансі, зокрема документів про здійснення оплати товарів і послуг;</w:t>
      </w:r>
    </w:p>
    <w:p w:rsidR="00890C5A" w:rsidRPr="00890C5A" w:rsidRDefault="00890C5A" w:rsidP="00890C5A">
      <w:pPr>
        <w:numPr>
          <w:ilvl w:val="0"/>
          <w:numId w:val="1"/>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 xml:space="preserve">засвідчені підписом керівника суб’єкта господарювання копії таких сертифікатів на садивний матеріал (у разі садіння (ремонту) насаджень): для садивного матеріалу вітчизняного виробництва - сертифіката, що засвідчує сортові якості садивного матеріалу, та сертифіката, що засвідчує товарні якості садивного матеріалу; для ввезеного на митну територію України садивного матеріалу - </w:t>
      </w:r>
      <w:proofErr w:type="spellStart"/>
      <w:r w:rsidRPr="00890C5A">
        <w:rPr>
          <w:rFonts w:ascii="ProbaPro" w:eastAsia="Times New Roman" w:hAnsi="ProbaPro" w:cs="Times New Roman"/>
          <w:color w:val="212529"/>
          <w:sz w:val="27"/>
          <w:szCs w:val="27"/>
          <w:lang w:eastAsia="uk-UA"/>
        </w:rPr>
        <w:t>фітосанітарного</w:t>
      </w:r>
      <w:proofErr w:type="spellEnd"/>
      <w:r w:rsidRPr="00890C5A">
        <w:rPr>
          <w:rFonts w:ascii="ProbaPro" w:eastAsia="Times New Roman" w:hAnsi="ProbaPro" w:cs="Times New Roman"/>
          <w:color w:val="212529"/>
          <w:sz w:val="27"/>
          <w:szCs w:val="27"/>
          <w:lang w:eastAsia="uk-UA"/>
        </w:rPr>
        <w:t xml:space="preserve"> сертифіката та сертифіката країни-експортера;</w:t>
      </w:r>
    </w:p>
    <w:p w:rsidR="00890C5A" w:rsidRPr="00890C5A" w:rsidRDefault="00890C5A" w:rsidP="00890C5A">
      <w:pPr>
        <w:numPr>
          <w:ilvl w:val="0"/>
          <w:numId w:val="1"/>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фотоматеріали з підтвердженням садіння (ремонту) насаджень, спорудження шпалери та встановлення систем краплинного зрошення;</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2) для отримання компенсації витрат </w:t>
      </w:r>
      <w:r w:rsidRPr="00890C5A">
        <w:rPr>
          <w:rFonts w:ascii="ProbaPro" w:eastAsia="Times New Roman" w:hAnsi="ProbaPro" w:cs="Times New Roman"/>
          <w:b/>
          <w:bCs/>
          <w:i/>
          <w:iCs/>
          <w:color w:val="000000"/>
          <w:sz w:val="27"/>
          <w:szCs w:val="27"/>
          <w:bdr w:val="none" w:sz="0" w:space="0" w:color="auto" w:frame="1"/>
          <w:lang w:eastAsia="uk-UA"/>
        </w:rPr>
        <w:t>на техніку, механізми та обладнання</w:t>
      </w:r>
      <w:r w:rsidRPr="00890C5A">
        <w:rPr>
          <w:rFonts w:ascii="ProbaPro" w:eastAsia="Times New Roman" w:hAnsi="ProbaPro" w:cs="Times New Roman"/>
          <w:color w:val="000000"/>
          <w:sz w:val="27"/>
          <w:szCs w:val="27"/>
          <w:lang w:eastAsia="uk-UA"/>
        </w:rPr>
        <w:t>:</w:t>
      </w:r>
    </w:p>
    <w:p w:rsidR="00890C5A" w:rsidRPr="00890C5A" w:rsidRDefault="00890C5A" w:rsidP="00890C5A">
      <w:pPr>
        <w:numPr>
          <w:ilvl w:val="0"/>
          <w:numId w:val="2"/>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заявку на отримання бюджетних коштів;</w:t>
      </w:r>
    </w:p>
    <w:p w:rsidR="00890C5A" w:rsidRPr="00890C5A" w:rsidRDefault="00890C5A" w:rsidP="00890C5A">
      <w:pPr>
        <w:numPr>
          <w:ilvl w:val="0"/>
          <w:numId w:val="2"/>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довідку про відкриття поточного рахунка, видану банком;</w:t>
      </w:r>
    </w:p>
    <w:p w:rsidR="00890C5A" w:rsidRPr="00890C5A" w:rsidRDefault="00890C5A" w:rsidP="00890C5A">
      <w:pPr>
        <w:numPr>
          <w:ilvl w:val="0"/>
          <w:numId w:val="2"/>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письмове зобов’язання щодо повернення до державного бюджету в місячний строк бюджетних коштів у разі встановлення контролюючими органами факту їх незаконного одержання та/або нецільового використання;</w:t>
      </w:r>
    </w:p>
    <w:p w:rsidR="00890C5A" w:rsidRPr="00890C5A" w:rsidRDefault="00890C5A" w:rsidP="00890C5A">
      <w:pPr>
        <w:numPr>
          <w:ilvl w:val="0"/>
          <w:numId w:val="2"/>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акт приймання-передачі техніки, механізмів та обладнання;</w:t>
      </w:r>
    </w:p>
    <w:p w:rsidR="00890C5A" w:rsidRPr="00890C5A" w:rsidRDefault="00890C5A" w:rsidP="00890C5A">
      <w:pPr>
        <w:numPr>
          <w:ilvl w:val="0"/>
          <w:numId w:val="2"/>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засвідчену підписом керівника суб’єкта господарювання копію свідоцтва про реєстрацію техніки та/або механізмів (якщо вони підлягають обов’язковій державній або відомчій реєстрації);</w:t>
      </w:r>
    </w:p>
    <w:p w:rsidR="00890C5A" w:rsidRPr="00890C5A" w:rsidRDefault="00890C5A" w:rsidP="00890C5A">
      <w:pPr>
        <w:numPr>
          <w:ilvl w:val="0"/>
          <w:numId w:val="2"/>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засвідчені підписом керівника суб’єкта господарювання копії первинних бухгалтерських документів, що підтверджують відповідні витрати та облік на балансі техніки, механізмів та обладнання, зокрема документів про здійснення оплати за них;</w:t>
      </w:r>
    </w:p>
    <w:p w:rsidR="00890C5A" w:rsidRPr="00890C5A" w:rsidRDefault="00890C5A" w:rsidP="00890C5A">
      <w:pPr>
        <w:numPr>
          <w:ilvl w:val="0"/>
          <w:numId w:val="2"/>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lastRenderedPageBreak/>
        <w:t>акт інвентаризації насаджень.</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color w:val="000000"/>
          <w:sz w:val="27"/>
          <w:szCs w:val="27"/>
          <w:bdr w:val="none" w:sz="0" w:space="0" w:color="auto" w:frame="1"/>
          <w:lang w:eastAsia="uk-UA"/>
        </w:rPr>
        <w:t>Крок 3.</w:t>
      </w:r>
      <w:r w:rsidRPr="00890C5A">
        <w:rPr>
          <w:rFonts w:ascii="ProbaPro" w:eastAsia="Times New Roman" w:hAnsi="ProbaPro" w:cs="Times New Roman"/>
          <w:color w:val="000000"/>
          <w:sz w:val="27"/>
          <w:szCs w:val="27"/>
          <w:lang w:eastAsia="uk-UA"/>
        </w:rPr>
        <w:t> Подати документи до 15 жовтня поточного року до обласної комісії.</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color w:val="000000"/>
          <w:sz w:val="27"/>
          <w:szCs w:val="27"/>
          <w:bdr w:val="none" w:sz="0" w:space="0" w:color="auto" w:frame="1"/>
          <w:lang w:eastAsia="uk-UA"/>
        </w:rPr>
        <w:t>Крок 4.</w:t>
      </w:r>
      <w:r w:rsidRPr="00890C5A">
        <w:rPr>
          <w:rFonts w:ascii="ProbaPro" w:eastAsia="Times New Roman" w:hAnsi="ProbaPro" w:cs="Times New Roman"/>
          <w:color w:val="000000"/>
          <w:sz w:val="27"/>
          <w:szCs w:val="27"/>
          <w:lang w:eastAsia="uk-UA"/>
        </w:rPr>
        <w:t> Отримати протягом листопада 2021 року бюджетні кошти на поточні рахунки відкриті у банку.</w:t>
      </w:r>
    </w:p>
    <w:p w:rsidR="00890C5A" w:rsidRPr="00890C5A" w:rsidRDefault="00890C5A" w:rsidP="00890C5A">
      <w:pPr>
        <w:shd w:val="clear" w:color="auto" w:fill="FFFFFF"/>
        <w:spacing w:after="225" w:line="405" w:lineRule="atLeast"/>
        <w:textAlignment w:val="baseline"/>
        <w:rPr>
          <w:rFonts w:ascii="ProbaPro" w:eastAsia="Times New Roman" w:hAnsi="ProbaPro" w:cs="Times New Roman"/>
          <w:color w:val="000000"/>
          <w:sz w:val="27"/>
          <w:szCs w:val="27"/>
          <w:lang w:eastAsia="uk-UA"/>
        </w:rPr>
      </w:pP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color w:val="000000"/>
          <w:sz w:val="27"/>
          <w:szCs w:val="27"/>
          <w:bdr w:val="none" w:sz="0" w:space="0" w:color="auto" w:frame="1"/>
          <w:lang w:eastAsia="uk-UA"/>
        </w:rPr>
        <w:t>2. Суб’єктам господарювання - виробникам плодів, ягід, винограду та хмелю, які провадять сільськогосподарську діяльність з обробки, переробки та/або консервації плодів, ягід, винограду та хмелю, бюджетні кошти надаються на безповоротній основі для компенсації до 50 відсотків вартості (без урахування податку на додану вартість):</w:t>
      </w:r>
    </w:p>
    <w:p w:rsidR="00890C5A" w:rsidRPr="00890C5A" w:rsidRDefault="00890C5A" w:rsidP="00890C5A">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 xml:space="preserve">1) нового будівництва та реконструкції холодильників для зберігання плодів, ягід, столових сортів винограду та хмелю власного виробництва, </w:t>
      </w:r>
      <w:proofErr w:type="spellStart"/>
      <w:r w:rsidRPr="00890C5A">
        <w:rPr>
          <w:rFonts w:ascii="ProbaPro" w:eastAsia="Times New Roman" w:hAnsi="ProbaPro" w:cs="Times New Roman"/>
          <w:color w:val="000000"/>
          <w:sz w:val="27"/>
          <w:szCs w:val="27"/>
          <w:lang w:eastAsia="uk-UA"/>
        </w:rPr>
        <w:t>цехів</w:t>
      </w:r>
      <w:proofErr w:type="spellEnd"/>
      <w:r w:rsidRPr="00890C5A">
        <w:rPr>
          <w:rFonts w:ascii="ProbaPro" w:eastAsia="Times New Roman" w:hAnsi="ProbaPro" w:cs="Times New Roman"/>
          <w:color w:val="000000"/>
          <w:sz w:val="27"/>
          <w:szCs w:val="27"/>
          <w:lang w:eastAsia="uk-UA"/>
        </w:rPr>
        <w:t xml:space="preserve"> первинної переробки винограду, плодів та ягід власного виробництва, об’єктів із заморожування плодово-ягідної продукції;</w:t>
      </w:r>
    </w:p>
    <w:p w:rsidR="00890C5A" w:rsidRPr="00890C5A" w:rsidRDefault="00890C5A" w:rsidP="00890C5A">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2) придбання ліній товарної обробки плодів та ягід, автоматизованих ліній з висушування плодів, ягід та хмелю власного виробництва, ліній з переробки плодів, ягід та технічних сортів винограду власного виробництва на соки, пюре, виноматеріали після завершення пусконалагоджувальних робіт.</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color w:val="000000"/>
          <w:sz w:val="27"/>
          <w:szCs w:val="27"/>
          <w:bdr w:val="none" w:sz="0" w:space="0" w:color="auto" w:frame="1"/>
          <w:lang w:eastAsia="uk-UA"/>
        </w:rPr>
        <w:t>Крок 1.</w:t>
      </w:r>
      <w:r w:rsidRPr="00890C5A">
        <w:rPr>
          <w:rFonts w:ascii="ProbaPro" w:eastAsia="Times New Roman" w:hAnsi="ProbaPro" w:cs="Times New Roman"/>
          <w:color w:val="000000"/>
          <w:sz w:val="27"/>
          <w:szCs w:val="27"/>
          <w:lang w:eastAsia="uk-UA"/>
        </w:rPr>
        <w:t> Завершити будівництво (реконструкцію) об’єкта, придбати лінію та здійснити пусконалагоджувальні роботи.</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color w:val="000000"/>
          <w:sz w:val="27"/>
          <w:szCs w:val="27"/>
          <w:bdr w:val="none" w:sz="0" w:space="0" w:color="auto" w:frame="1"/>
          <w:lang w:eastAsia="uk-UA"/>
        </w:rPr>
        <w:t>Крок 2.</w:t>
      </w:r>
      <w:r w:rsidRPr="00890C5A">
        <w:rPr>
          <w:rFonts w:ascii="ProbaPro" w:eastAsia="Times New Roman" w:hAnsi="ProbaPro" w:cs="Times New Roman"/>
          <w:color w:val="000000"/>
          <w:sz w:val="27"/>
          <w:szCs w:val="27"/>
          <w:lang w:eastAsia="uk-UA"/>
        </w:rPr>
        <w:t> Підготувати для отримання часткового відшкодування документи:</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для отримання компенсації вартості </w:t>
      </w:r>
      <w:r w:rsidRPr="00890C5A">
        <w:rPr>
          <w:rFonts w:ascii="ProbaPro" w:eastAsia="Times New Roman" w:hAnsi="ProbaPro" w:cs="Times New Roman"/>
          <w:b/>
          <w:bCs/>
          <w:i/>
          <w:iCs/>
          <w:color w:val="000000"/>
          <w:sz w:val="27"/>
          <w:szCs w:val="27"/>
          <w:bdr w:val="none" w:sz="0" w:space="0" w:color="auto" w:frame="1"/>
          <w:lang w:eastAsia="uk-UA"/>
        </w:rPr>
        <w:t>об’єктів</w:t>
      </w:r>
      <w:r w:rsidRPr="00890C5A">
        <w:rPr>
          <w:rFonts w:ascii="ProbaPro" w:eastAsia="Times New Roman" w:hAnsi="ProbaPro" w:cs="Times New Roman"/>
          <w:color w:val="000000"/>
          <w:sz w:val="27"/>
          <w:szCs w:val="27"/>
          <w:lang w:eastAsia="uk-UA"/>
        </w:rPr>
        <w:t>:</w:t>
      </w:r>
    </w:p>
    <w:p w:rsidR="00890C5A" w:rsidRPr="00890C5A" w:rsidRDefault="00890C5A" w:rsidP="00890C5A">
      <w:pPr>
        <w:numPr>
          <w:ilvl w:val="0"/>
          <w:numId w:val="3"/>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заявку на отримання бюджетних коштів;</w:t>
      </w:r>
    </w:p>
    <w:p w:rsidR="00890C5A" w:rsidRPr="00890C5A" w:rsidRDefault="00890C5A" w:rsidP="00890C5A">
      <w:pPr>
        <w:numPr>
          <w:ilvl w:val="0"/>
          <w:numId w:val="3"/>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довідку про відкриття поточного рахунка, видану банком;</w:t>
      </w:r>
    </w:p>
    <w:p w:rsidR="00890C5A" w:rsidRPr="00890C5A" w:rsidRDefault="00890C5A" w:rsidP="00890C5A">
      <w:pPr>
        <w:numPr>
          <w:ilvl w:val="0"/>
          <w:numId w:val="3"/>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письмове зобов’язання щодо повернення до державного бюджету в місячний строк бюджетних коштів у разі встановлення контролюючими органами факту їх незаконного одержання та/або нецільового використання;</w:t>
      </w:r>
    </w:p>
    <w:p w:rsidR="00890C5A" w:rsidRPr="00890C5A" w:rsidRDefault="00890C5A" w:rsidP="00890C5A">
      <w:pPr>
        <w:numPr>
          <w:ilvl w:val="0"/>
          <w:numId w:val="3"/>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відомості, що підтверджують прийняття в експлуатацію закінченого будівництвом об’єкта;</w:t>
      </w:r>
    </w:p>
    <w:p w:rsidR="00890C5A" w:rsidRPr="00890C5A" w:rsidRDefault="00890C5A" w:rsidP="00890C5A">
      <w:pPr>
        <w:numPr>
          <w:ilvl w:val="0"/>
          <w:numId w:val="3"/>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типову форму № ОЗ-1 “Акт приймання-передачі (внутрішнього переміщення) основних засобів” - для компенсації вартості нового будівництва об’єктів;</w:t>
      </w:r>
    </w:p>
    <w:p w:rsidR="00890C5A" w:rsidRPr="00890C5A" w:rsidRDefault="00890C5A" w:rsidP="00890C5A">
      <w:pPr>
        <w:numPr>
          <w:ilvl w:val="0"/>
          <w:numId w:val="3"/>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lastRenderedPageBreak/>
        <w:t>типову форму № ОЗ-2 “Акт приймання-здачі відремонтованих, реконструйованих та модернізованих об’єктів” - для компенсації вартості реконструкції об’єктів;</w:t>
      </w:r>
    </w:p>
    <w:p w:rsidR="00890C5A" w:rsidRPr="00890C5A" w:rsidRDefault="00890C5A" w:rsidP="00890C5A">
      <w:pPr>
        <w:numPr>
          <w:ilvl w:val="0"/>
          <w:numId w:val="3"/>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засвідчену підписом керівника суб’єкта господарювання копію кошторисної та технологічної частин проектної документації;</w:t>
      </w:r>
    </w:p>
    <w:p w:rsidR="00890C5A" w:rsidRPr="00890C5A" w:rsidRDefault="00890C5A" w:rsidP="00890C5A">
      <w:pPr>
        <w:numPr>
          <w:ilvl w:val="0"/>
          <w:numId w:val="3"/>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акт інвентаризації насаджень</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для отримання компенсації вартості </w:t>
      </w:r>
      <w:r w:rsidRPr="00890C5A">
        <w:rPr>
          <w:rFonts w:ascii="ProbaPro" w:eastAsia="Times New Roman" w:hAnsi="ProbaPro" w:cs="Times New Roman"/>
          <w:b/>
          <w:bCs/>
          <w:i/>
          <w:iCs/>
          <w:color w:val="000000"/>
          <w:sz w:val="27"/>
          <w:szCs w:val="27"/>
          <w:bdr w:val="none" w:sz="0" w:space="0" w:color="auto" w:frame="1"/>
          <w:lang w:eastAsia="uk-UA"/>
        </w:rPr>
        <w:t>ліній:</w:t>
      </w:r>
    </w:p>
    <w:p w:rsidR="00890C5A" w:rsidRPr="00890C5A" w:rsidRDefault="00890C5A" w:rsidP="00890C5A">
      <w:pPr>
        <w:numPr>
          <w:ilvl w:val="0"/>
          <w:numId w:val="4"/>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заявку на отримання бюджетних коштів;</w:t>
      </w:r>
    </w:p>
    <w:p w:rsidR="00890C5A" w:rsidRPr="00890C5A" w:rsidRDefault="00890C5A" w:rsidP="00890C5A">
      <w:pPr>
        <w:numPr>
          <w:ilvl w:val="0"/>
          <w:numId w:val="4"/>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довідку про відкриття поточного рахунка, видану банком;</w:t>
      </w:r>
    </w:p>
    <w:p w:rsidR="00890C5A" w:rsidRPr="00890C5A" w:rsidRDefault="00890C5A" w:rsidP="00890C5A">
      <w:pPr>
        <w:numPr>
          <w:ilvl w:val="0"/>
          <w:numId w:val="4"/>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письмове зобов’язання щодо повернення до державного бюджету в місячний строк бюджетних коштів у разі встановлення контролюючими органами факту їх незаконного одержання та/або нецільового використання;</w:t>
      </w:r>
    </w:p>
    <w:p w:rsidR="00890C5A" w:rsidRPr="00890C5A" w:rsidRDefault="00890C5A" w:rsidP="00890C5A">
      <w:pPr>
        <w:numPr>
          <w:ilvl w:val="0"/>
          <w:numId w:val="4"/>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акт про завершення монтажу та готовність до експлуатації лінії;</w:t>
      </w:r>
    </w:p>
    <w:p w:rsidR="00890C5A" w:rsidRPr="00890C5A" w:rsidRDefault="00890C5A" w:rsidP="00890C5A">
      <w:pPr>
        <w:numPr>
          <w:ilvl w:val="0"/>
          <w:numId w:val="4"/>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засвідчені підписом керівника суб’єкта господарювання копії первинних бухгалтерських документів, що підтверджують вартість та облік на балансі ліній, зокрема документів про здійснення оплати їх вартості;</w:t>
      </w:r>
    </w:p>
    <w:p w:rsidR="00890C5A" w:rsidRPr="00890C5A" w:rsidRDefault="00890C5A" w:rsidP="00890C5A">
      <w:pPr>
        <w:numPr>
          <w:ilvl w:val="0"/>
          <w:numId w:val="4"/>
        </w:numPr>
        <w:shd w:val="clear" w:color="auto" w:fill="FFFFFF"/>
        <w:spacing w:before="100" w:beforeAutospacing="1" w:after="225" w:line="405" w:lineRule="atLeast"/>
        <w:ind w:left="0"/>
        <w:textAlignment w:val="baseline"/>
        <w:rPr>
          <w:rFonts w:ascii="ProbaPro" w:eastAsia="Times New Roman" w:hAnsi="ProbaPro" w:cs="Times New Roman"/>
          <w:color w:val="212529"/>
          <w:sz w:val="27"/>
          <w:szCs w:val="27"/>
          <w:lang w:eastAsia="uk-UA"/>
        </w:rPr>
      </w:pPr>
      <w:r w:rsidRPr="00890C5A">
        <w:rPr>
          <w:rFonts w:ascii="ProbaPro" w:eastAsia="Times New Roman" w:hAnsi="ProbaPro" w:cs="Times New Roman"/>
          <w:color w:val="212529"/>
          <w:sz w:val="27"/>
          <w:szCs w:val="27"/>
          <w:lang w:eastAsia="uk-UA"/>
        </w:rPr>
        <w:t>акт інвентаризації насаджень.</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color w:val="000000"/>
          <w:sz w:val="27"/>
          <w:szCs w:val="27"/>
          <w:bdr w:val="none" w:sz="0" w:space="0" w:color="auto" w:frame="1"/>
          <w:lang w:eastAsia="uk-UA"/>
        </w:rPr>
        <w:t>Крок 3.</w:t>
      </w:r>
      <w:r w:rsidRPr="00890C5A">
        <w:rPr>
          <w:rFonts w:ascii="ProbaPro" w:eastAsia="Times New Roman" w:hAnsi="ProbaPro" w:cs="Times New Roman"/>
          <w:color w:val="000000"/>
          <w:sz w:val="27"/>
          <w:szCs w:val="27"/>
          <w:lang w:eastAsia="uk-UA"/>
        </w:rPr>
        <w:t> Подати документи до 15 жовтня поточного року до комісії Мінагрополітики.</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color w:val="000000"/>
          <w:sz w:val="27"/>
          <w:szCs w:val="27"/>
          <w:bdr w:val="none" w:sz="0" w:space="0" w:color="auto" w:frame="1"/>
          <w:lang w:eastAsia="uk-UA"/>
        </w:rPr>
        <w:t>Крок 4.</w:t>
      </w:r>
      <w:r w:rsidRPr="00890C5A">
        <w:rPr>
          <w:rFonts w:ascii="ProbaPro" w:eastAsia="Times New Roman" w:hAnsi="ProbaPro" w:cs="Times New Roman"/>
          <w:color w:val="000000"/>
          <w:sz w:val="27"/>
          <w:szCs w:val="27"/>
          <w:lang w:eastAsia="uk-UA"/>
        </w:rPr>
        <w:t> Отримати протягом листопада 2021 року бюджетні кошти на поточні рахунки відкриті у банку.</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i/>
          <w:iCs/>
          <w:color w:val="000000"/>
          <w:sz w:val="27"/>
          <w:szCs w:val="27"/>
          <w:bdr w:val="none" w:sz="0" w:space="0" w:color="auto" w:frame="1"/>
          <w:lang w:eastAsia="uk-UA"/>
        </w:rPr>
        <w:t>Звертаємо увагу:</w:t>
      </w:r>
    </w:p>
    <w:p w:rsidR="00890C5A" w:rsidRPr="00890C5A" w:rsidRDefault="00890C5A" w:rsidP="00890C5A">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Бюджетні кошти надаються за всіма напрямами за період з 1 жовтня попереднього року по 30 вересня поточного року.</w:t>
      </w:r>
    </w:p>
    <w:p w:rsidR="00890C5A" w:rsidRPr="00890C5A" w:rsidRDefault="00890C5A" w:rsidP="00890C5A">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Бюджетні кошти також надаються за 2019-2020 роки за всіма напрямами, окрім компенсації витрат на техніку, механізми та обладнання.</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Відповідно до змін, внесених до Порядку постановою Уряду від 28.07.2021 № 770, для отримання компенсацій </w:t>
      </w:r>
      <w:r w:rsidRPr="00890C5A">
        <w:rPr>
          <w:rFonts w:ascii="ProbaPro" w:eastAsia="Times New Roman" w:hAnsi="ProbaPro" w:cs="Times New Roman"/>
          <w:b/>
          <w:bCs/>
          <w:color w:val="000000"/>
          <w:sz w:val="27"/>
          <w:szCs w:val="27"/>
          <w:bdr w:val="none" w:sz="0" w:space="0" w:color="auto" w:frame="1"/>
          <w:lang w:eastAsia="uk-UA"/>
        </w:rPr>
        <w:t>за 2019-2020 роки документи </w:t>
      </w:r>
      <w:r w:rsidRPr="00890C5A">
        <w:rPr>
          <w:rFonts w:ascii="ProbaPro" w:eastAsia="Times New Roman" w:hAnsi="ProbaPro" w:cs="Times New Roman"/>
          <w:color w:val="000000"/>
          <w:sz w:val="27"/>
          <w:szCs w:val="27"/>
          <w:lang w:eastAsia="uk-UA"/>
        </w:rPr>
        <w:t>можливо також</w:t>
      </w:r>
      <w:r w:rsidRPr="00890C5A">
        <w:rPr>
          <w:rFonts w:ascii="ProbaPro" w:eastAsia="Times New Roman" w:hAnsi="ProbaPro" w:cs="Times New Roman"/>
          <w:b/>
          <w:bCs/>
          <w:color w:val="000000"/>
          <w:sz w:val="27"/>
          <w:szCs w:val="27"/>
          <w:bdr w:val="none" w:sz="0" w:space="0" w:color="auto" w:frame="1"/>
          <w:lang w:eastAsia="uk-UA"/>
        </w:rPr>
        <w:t> подати до 1 вересня 2021 року </w:t>
      </w:r>
      <w:r w:rsidRPr="00890C5A">
        <w:rPr>
          <w:rFonts w:ascii="ProbaPro" w:eastAsia="Times New Roman" w:hAnsi="ProbaPro" w:cs="Times New Roman"/>
          <w:color w:val="000000"/>
          <w:sz w:val="27"/>
          <w:szCs w:val="27"/>
          <w:lang w:eastAsia="uk-UA"/>
        </w:rPr>
        <w:t>до відповідної комісії.</w:t>
      </w:r>
      <w:r w:rsidRPr="00890C5A">
        <w:rPr>
          <w:rFonts w:ascii="ProbaPro" w:eastAsia="Times New Roman" w:hAnsi="ProbaPro" w:cs="Times New Roman"/>
          <w:b/>
          <w:bCs/>
          <w:color w:val="000000"/>
          <w:sz w:val="27"/>
          <w:szCs w:val="27"/>
          <w:bdr w:val="none" w:sz="0" w:space="0" w:color="auto" w:frame="1"/>
          <w:lang w:eastAsia="uk-UA"/>
        </w:rPr>
        <w:t>  </w:t>
      </w:r>
    </w:p>
    <w:p w:rsidR="00890C5A" w:rsidRPr="00890C5A" w:rsidRDefault="00890C5A" w:rsidP="00890C5A">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 xml:space="preserve">Бюджетні кошти не надаються  суб’єктам господарювання, яких визнано банкрутами або порушено щодо них справу про банкрутство, які перебувають у </w:t>
      </w:r>
      <w:r w:rsidRPr="00890C5A">
        <w:rPr>
          <w:rFonts w:ascii="ProbaPro" w:eastAsia="Times New Roman" w:hAnsi="ProbaPro" w:cs="Times New Roman"/>
          <w:color w:val="000000"/>
          <w:sz w:val="27"/>
          <w:szCs w:val="27"/>
          <w:lang w:eastAsia="uk-UA"/>
        </w:rPr>
        <w:lastRenderedPageBreak/>
        <w:t>процесі реорганізації чи ліквідації або мають прострочену більш як півроку заборгованості за податками та зборами, що контролюються контролюючими органами.</w:t>
      </w:r>
    </w:p>
    <w:p w:rsidR="00890C5A" w:rsidRPr="00890C5A" w:rsidRDefault="00890C5A" w:rsidP="00890C5A">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Сума бюджетних коштів, що надається протягом одного бюджетного року суб’єкту господарювання та пов’язаним із ним особам за даними напрямами державної підтримки не може перевищувати 10 тис. розмірів мінімальної заробітної плати, встановленої на 1 січня відповідного року.</w:t>
      </w:r>
    </w:p>
    <w:p w:rsidR="00890C5A" w:rsidRPr="00890C5A" w:rsidRDefault="00890C5A" w:rsidP="00890C5A">
      <w:pPr>
        <w:shd w:val="clear" w:color="auto" w:fill="FFFFFF"/>
        <w:spacing w:after="225"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color w:val="000000"/>
          <w:sz w:val="27"/>
          <w:szCs w:val="27"/>
          <w:lang w:eastAsia="uk-UA"/>
        </w:rPr>
        <w:t>Документи, що надійшли після закінчення строку їх подання, не розглядаються.</w:t>
      </w:r>
    </w:p>
    <w:p w:rsidR="00890C5A" w:rsidRPr="00890C5A" w:rsidRDefault="00890C5A" w:rsidP="00890C5A">
      <w:pPr>
        <w:shd w:val="clear" w:color="auto" w:fill="FFFFFF"/>
        <w:spacing w:after="0" w:line="405" w:lineRule="atLeast"/>
        <w:textAlignment w:val="baseline"/>
        <w:rPr>
          <w:rFonts w:ascii="ProbaPro" w:eastAsia="Times New Roman" w:hAnsi="ProbaPro" w:cs="Times New Roman"/>
          <w:color w:val="000000"/>
          <w:sz w:val="27"/>
          <w:szCs w:val="27"/>
          <w:lang w:eastAsia="uk-UA"/>
        </w:rPr>
      </w:pPr>
      <w:r w:rsidRPr="00890C5A">
        <w:rPr>
          <w:rFonts w:ascii="ProbaPro" w:eastAsia="Times New Roman" w:hAnsi="ProbaPro" w:cs="Times New Roman"/>
          <w:b/>
          <w:bCs/>
          <w:color w:val="000000"/>
          <w:sz w:val="27"/>
          <w:szCs w:val="27"/>
          <w:bdr w:val="none" w:sz="0" w:space="0" w:color="auto" w:frame="1"/>
          <w:lang w:eastAsia="uk-UA"/>
        </w:rPr>
        <w:t>Якщо ще залишились запитання звертайтесь до контактної особи, відповідальної за даний напрям державної підтримки, - Пустовіта Володимира (e-</w:t>
      </w:r>
      <w:proofErr w:type="spellStart"/>
      <w:r w:rsidRPr="00890C5A">
        <w:rPr>
          <w:rFonts w:ascii="ProbaPro" w:eastAsia="Times New Roman" w:hAnsi="ProbaPro" w:cs="Times New Roman"/>
          <w:b/>
          <w:bCs/>
          <w:color w:val="000000"/>
          <w:sz w:val="27"/>
          <w:szCs w:val="27"/>
          <w:bdr w:val="none" w:sz="0" w:space="0" w:color="auto" w:frame="1"/>
          <w:lang w:eastAsia="uk-UA"/>
        </w:rPr>
        <w:t>mail</w:t>
      </w:r>
      <w:proofErr w:type="spellEnd"/>
      <w:r w:rsidRPr="00890C5A">
        <w:rPr>
          <w:rFonts w:ascii="ProbaPro" w:eastAsia="Times New Roman" w:hAnsi="ProbaPro" w:cs="Times New Roman"/>
          <w:b/>
          <w:bCs/>
          <w:color w:val="000000"/>
          <w:sz w:val="27"/>
          <w:szCs w:val="27"/>
          <w:bdr w:val="none" w:sz="0" w:space="0" w:color="auto" w:frame="1"/>
          <w:lang w:eastAsia="uk-UA"/>
        </w:rPr>
        <w:t xml:space="preserve">: volodymyr.pustovit@ukr.net, </w:t>
      </w:r>
      <w:proofErr w:type="spellStart"/>
      <w:r w:rsidRPr="00890C5A">
        <w:rPr>
          <w:rFonts w:ascii="ProbaPro" w:eastAsia="Times New Roman" w:hAnsi="ProbaPro" w:cs="Times New Roman"/>
          <w:b/>
          <w:bCs/>
          <w:color w:val="000000"/>
          <w:sz w:val="27"/>
          <w:szCs w:val="27"/>
          <w:bdr w:val="none" w:sz="0" w:space="0" w:color="auto" w:frame="1"/>
          <w:lang w:eastAsia="uk-UA"/>
        </w:rPr>
        <w:t>тел</w:t>
      </w:r>
      <w:proofErr w:type="spellEnd"/>
      <w:r w:rsidRPr="00890C5A">
        <w:rPr>
          <w:rFonts w:ascii="ProbaPro" w:eastAsia="Times New Roman" w:hAnsi="ProbaPro" w:cs="Times New Roman"/>
          <w:b/>
          <w:bCs/>
          <w:color w:val="000000"/>
          <w:sz w:val="27"/>
          <w:szCs w:val="27"/>
          <w:bdr w:val="none" w:sz="0" w:space="0" w:color="auto" w:frame="1"/>
          <w:lang w:eastAsia="uk-UA"/>
        </w:rPr>
        <w:t>.: (098) 607 52 50).</w:t>
      </w:r>
    </w:p>
    <w:p w:rsidR="00C6541F" w:rsidRDefault="00C6541F">
      <w:bookmarkStart w:id="0" w:name="_GoBack"/>
      <w:bookmarkEnd w:id="0"/>
    </w:p>
    <w:sectPr w:rsidR="00C654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12F84"/>
    <w:multiLevelType w:val="multilevel"/>
    <w:tmpl w:val="1CA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482CCE"/>
    <w:multiLevelType w:val="multilevel"/>
    <w:tmpl w:val="20C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2808AA"/>
    <w:multiLevelType w:val="multilevel"/>
    <w:tmpl w:val="35C8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A24A43"/>
    <w:multiLevelType w:val="multilevel"/>
    <w:tmpl w:val="444C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C5A"/>
    <w:rsid w:val="00890C5A"/>
    <w:rsid w:val="00C654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0FEF4-7F49-4ADE-8327-C47ECDA9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0C5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90C5A"/>
    <w:rPr>
      <w:b/>
      <w:bCs/>
    </w:rPr>
  </w:style>
  <w:style w:type="character" w:styleId="a5">
    <w:name w:val="Emphasis"/>
    <w:basedOn w:val="a0"/>
    <w:uiPriority w:val="20"/>
    <w:qFormat/>
    <w:rsid w:val="00890C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5200</Words>
  <Characters>2965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АПР</dc:creator>
  <cp:keywords/>
  <dc:description/>
  <cp:lastModifiedBy>Пк АПР</cp:lastModifiedBy>
  <cp:revision>1</cp:revision>
  <dcterms:created xsi:type="dcterms:W3CDTF">2022-02-21T12:52:00Z</dcterms:created>
  <dcterms:modified xsi:type="dcterms:W3CDTF">2022-02-21T12:53:00Z</dcterms:modified>
</cp:coreProperties>
</file>